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-6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2121"/>
        <w:gridCol w:w="203"/>
        <w:gridCol w:w="2051"/>
        <w:gridCol w:w="1312"/>
        <w:gridCol w:w="1076"/>
        <w:gridCol w:w="62"/>
        <w:gridCol w:w="1422"/>
        <w:gridCol w:w="1096"/>
        <w:gridCol w:w="448"/>
        <w:gridCol w:w="1964"/>
        <w:gridCol w:w="153"/>
        <w:gridCol w:w="1559"/>
        <w:gridCol w:w="1984"/>
      </w:tblGrid>
      <w:tr w:rsidR="00593AE6" w:rsidRPr="009206A2" w:rsidTr="003956A7">
        <w:trPr>
          <w:trHeight w:val="270"/>
        </w:trPr>
        <w:tc>
          <w:tcPr>
            <w:tcW w:w="2324" w:type="dxa"/>
            <w:gridSpan w:val="2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Ardatz estrategikoa:</w:t>
            </w:r>
          </w:p>
        </w:tc>
        <w:tc>
          <w:tcPr>
            <w:tcW w:w="4501" w:type="dxa"/>
            <w:gridSpan w:val="4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</w:rPr>
            </w:pPr>
            <w:r w:rsidRPr="009206A2">
              <w:rPr>
                <w:rFonts w:cstheme="minorHAnsi"/>
                <w:b/>
              </w:rPr>
              <w:t>1. ardatza.- Gardentasuna eta Gobernu Ona</w:t>
            </w:r>
          </w:p>
        </w:tc>
        <w:tc>
          <w:tcPr>
            <w:tcW w:w="1422" w:type="dxa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Proiektua:</w:t>
            </w:r>
          </w:p>
        </w:tc>
        <w:tc>
          <w:tcPr>
            <w:tcW w:w="7204" w:type="dxa"/>
            <w:gridSpan w:val="6"/>
            <w:shd w:val="clear" w:color="auto" w:fill="auto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</w:rPr>
            </w:pPr>
            <w:r w:rsidRPr="009206A2">
              <w:rPr>
                <w:rFonts w:cstheme="minorHAnsi"/>
                <w:b/>
                <w:bCs/>
              </w:rPr>
              <w:t>1.1. Gardentasuna et</w:t>
            </w:r>
            <w:bookmarkStart w:id="0" w:name="_GoBack"/>
            <w:bookmarkEnd w:id="0"/>
            <w:r w:rsidRPr="009206A2">
              <w:rPr>
                <w:rFonts w:cstheme="minorHAnsi"/>
                <w:b/>
                <w:bCs/>
              </w:rPr>
              <w:t>a kontuak ematea</w:t>
            </w:r>
          </w:p>
        </w:tc>
      </w:tr>
      <w:tr w:rsidR="00593AE6" w:rsidRPr="009206A2" w:rsidTr="003956A7">
        <w:trPr>
          <w:trHeight w:val="286"/>
        </w:trPr>
        <w:tc>
          <w:tcPr>
            <w:tcW w:w="2324" w:type="dxa"/>
            <w:gridSpan w:val="2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color w:val="FFFFFF" w:themeColor="background1"/>
              </w:rPr>
            </w:pPr>
            <w:r w:rsidRPr="009206A2">
              <w:rPr>
                <w:rFonts w:cstheme="minorHAnsi"/>
                <w:b/>
                <w:color w:val="FFFFFF" w:themeColor="background1"/>
              </w:rPr>
              <w:t>Deskribapena</w:t>
            </w:r>
          </w:p>
        </w:tc>
        <w:tc>
          <w:tcPr>
            <w:tcW w:w="13127" w:type="dxa"/>
            <w:gridSpan w:val="11"/>
            <w:vMerge w:val="restart"/>
            <w:shd w:val="clear" w:color="auto" w:fill="auto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9206A2">
              <w:rPr>
                <w:rFonts w:cstheme="minorHAnsi"/>
              </w:rPr>
              <w:t>Gardentasuna ezartzea bilatzen da, herritarrek administrazioaren jarduera ezagutzeko duten eskubidea baliatu  ahal izan dezaten, herritarrek kudeaketa publikoan duten parte-hartzea eta informazioa jakiteak ematen duen kontrol soziala sustatuz.</w:t>
            </w:r>
          </w:p>
        </w:tc>
      </w:tr>
      <w:tr w:rsidR="00593AE6" w:rsidRPr="009206A2" w:rsidTr="003956A7">
        <w:trPr>
          <w:trHeight w:val="465"/>
        </w:trPr>
        <w:tc>
          <w:tcPr>
            <w:tcW w:w="2324" w:type="dxa"/>
            <w:gridSpan w:val="2"/>
            <w:tcBorders>
              <w:right w:val="nil"/>
            </w:tcBorders>
            <w:shd w:val="clear" w:color="auto" w:fill="auto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color w:val="FFFFFF" w:themeColor="background1"/>
                <w:lang w:eastAsia="es-ES_tradnl"/>
              </w:rPr>
            </w:pPr>
          </w:p>
        </w:tc>
        <w:tc>
          <w:tcPr>
            <w:tcW w:w="13127" w:type="dxa"/>
            <w:gridSpan w:val="11"/>
            <w:vMerge/>
            <w:tcBorders>
              <w:left w:val="nil"/>
            </w:tcBorders>
            <w:shd w:val="clear" w:color="auto" w:fill="auto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lang w:eastAsia="es-ES_tradnl"/>
              </w:rPr>
            </w:pPr>
          </w:p>
        </w:tc>
      </w:tr>
      <w:tr w:rsidR="00593AE6" w:rsidRPr="009206A2" w:rsidTr="003956A7">
        <w:tc>
          <w:tcPr>
            <w:tcW w:w="2324" w:type="dxa"/>
            <w:gridSpan w:val="2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Helburu orokorrak:</w:t>
            </w:r>
          </w:p>
        </w:tc>
        <w:tc>
          <w:tcPr>
            <w:tcW w:w="3363" w:type="dxa"/>
            <w:gridSpan w:val="2"/>
            <w:tcBorders>
              <w:bottom w:val="nil"/>
            </w:tcBorders>
            <w:shd w:val="clear" w:color="auto" w:fill="auto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bCs/>
                <w:color w:val="FFFFFF" w:themeColor="background1"/>
                <w:lang w:eastAsia="es-ES_tradnl"/>
              </w:rPr>
            </w:pPr>
          </w:p>
        </w:tc>
        <w:tc>
          <w:tcPr>
            <w:tcW w:w="2560" w:type="dxa"/>
            <w:gridSpan w:val="3"/>
            <w:tcBorders>
              <w:bottom w:val="single" w:sz="4" w:space="0" w:color="C00000"/>
            </w:tcBorders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Helburu operatiboakk:</w:t>
            </w:r>
          </w:p>
        </w:tc>
        <w:tc>
          <w:tcPr>
            <w:tcW w:w="1544" w:type="dxa"/>
            <w:gridSpan w:val="2"/>
            <w:tcBorders>
              <w:bottom w:val="nil"/>
            </w:tcBorders>
            <w:shd w:val="clear" w:color="auto" w:fill="auto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bCs/>
                <w:color w:val="FFFFFF" w:themeColor="background1"/>
                <w:lang w:eastAsia="es-ES_tradnl"/>
              </w:rPr>
            </w:pPr>
          </w:p>
        </w:tc>
        <w:tc>
          <w:tcPr>
            <w:tcW w:w="1964" w:type="dxa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Adierazleak:</w:t>
            </w:r>
          </w:p>
        </w:tc>
        <w:tc>
          <w:tcPr>
            <w:tcW w:w="3696" w:type="dxa"/>
            <w:gridSpan w:val="3"/>
            <w:tcBorders>
              <w:bottom w:val="nil"/>
            </w:tcBorders>
            <w:shd w:val="clear" w:color="auto" w:fill="auto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bCs/>
                <w:color w:val="FFFFFF" w:themeColor="background1"/>
                <w:lang w:eastAsia="es-ES_tradnl"/>
              </w:rPr>
            </w:pPr>
          </w:p>
        </w:tc>
      </w:tr>
      <w:tr w:rsidR="00593AE6" w:rsidRPr="009206A2" w:rsidTr="003956A7">
        <w:trPr>
          <w:trHeight w:val="1238"/>
        </w:trPr>
        <w:tc>
          <w:tcPr>
            <w:tcW w:w="5687" w:type="dxa"/>
            <w:gridSpan w:val="4"/>
            <w:tcBorders>
              <w:top w:val="nil"/>
            </w:tcBorders>
          </w:tcPr>
          <w:p w:rsidR="00593AE6" w:rsidRPr="009206A2" w:rsidRDefault="00593AE6" w:rsidP="00593AE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75" w:hanging="178"/>
              <w:textAlignment w:val="baseline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Gardentasunean aurrera egitea, irispidea errazeko zerbitzu baten bidez eta herritarrak hautatzen duen bidea erabiliz garatu ahal izateko informazio esanguratsua, koherentea, aproposa, kalitate gorenekoa eta azkarra emateko tresnak.</w:t>
            </w:r>
          </w:p>
          <w:p w:rsidR="00593AE6" w:rsidRPr="009206A2" w:rsidRDefault="00593AE6" w:rsidP="00593AE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75" w:hanging="178"/>
              <w:textAlignment w:val="baseline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Opendata Euskadi modu esanguratsuan lantzea, datu publikoak zabaltzeko orduan liderrak izateko bai Estatuan bai Europan.</w:t>
            </w:r>
          </w:p>
        </w:tc>
        <w:tc>
          <w:tcPr>
            <w:tcW w:w="4104" w:type="dxa"/>
            <w:gridSpan w:val="5"/>
            <w:tcBorders>
              <w:top w:val="nil"/>
            </w:tcBorders>
          </w:tcPr>
          <w:p w:rsidR="00593AE6" w:rsidRPr="009206A2" w:rsidRDefault="00593AE6" w:rsidP="00593AE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75" w:hanging="178"/>
              <w:textAlignment w:val="baseline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EAEk lider izaten jarraitzea Estatuko gardentasun-rankingetan, eta nazioarteko erreferentzia-ereduetarantz joatea.</w:t>
            </w:r>
          </w:p>
          <w:p w:rsidR="00593AE6" w:rsidRPr="009206A2" w:rsidRDefault="00593AE6" w:rsidP="00593AE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75" w:hanging="178"/>
              <w:textAlignment w:val="baseline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Argitaratutako dataset kopurua % 10 handitzea urtero</w:t>
            </w:r>
          </w:p>
          <w:p w:rsidR="00593AE6" w:rsidRPr="009206A2" w:rsidRDefault="00593AE6" w:rsidP="00593AE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75" w:hanging="178"/>
              <w:textAlignment w:val="baseline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Datuak eskaintzeko formatu-motak ugaritzea</w:t>
            </w:r>
          </w:p>
        </w:tc>
        <w:tc>
          <w:tcPr>
            <w:tcW w:w="5660" w:type="dxa"/>
            <w:gridSpan w:val="4"/>
            <w:tcBorders>
              <w:top w:val="nil"/>
            </w:tcBorders>
          </w:tcPr>
          <w:p w:rsidR="00593AE6" w:rsidRPr="009206A2" w:rsidRDefault="00593AE6" w:rsidP="00593AE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75" w:hanging="178"/>
              <w:textAlignment w:val="baseline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Autonomia-erkidegoen nazioarteko gardentasun-rankingeko posizioa</w:t>
            </w:r>
          </w:p>
          <w:p w:rsidR="00593AE6" w:rsidRPr="009206A2" w:rsidRDefault="00593AE6" w:rsidP="00593AE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75" w:hanging="178"/>
              <w:textAlignment w:val="baseline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Espainian ura kudeatzen duten entitateen nazioarteko gardentasun-rankingeko posizioa</w:t>
            </w:r>
          </w:p>
          <w:p w:rsidR="00593AE6" w:rsidRPr="009206A2" w:rsidRDefault="00593AE6" w:rsidP="00593AE6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175" w:hanging="178"/>
              <w:textAlignment w:val="baseline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Argitaratutako dataset kopurua</w:t>
            </w:r>
          </w:p>
          <w:p w:rsidR="00593AE6" w:rsidRPr="009206A2" w:rsidRDefault="00593AE6" w:rsidP="003956A7">
            <w:pPr>
              <w:spacing w:after="0" w:line="240" w:lineRule="auto"/>
              <w:ind w:left="175"/>
              <w:textAlignment w:val="baseline"/>
              <w:rPr>
                <w:rFonts w:cstheme="minorHAnsi"/>
                <w:bCs/>
                <w:lang w:eastAsia="es-ES_tradnl"/>
              </w:rPr>
            </w:pPr>
          </w:p>
        </w:tc>
      </w:tr>
      <w:tr w:rsidR="00593AE6" w:rsidRPr="009206A2" w:rsidTr="003956A7">
        <w:trPr>
          <w:trHeight w:val="315"/>
        </w:trPr>
        <w:tc>
          <w:tcPr>
            <w:tcW w:w="15451" w:type="dxa"/>
            <w:gridSpan w:val="13"/>
            <w:tcBorders>
              <w:top w:val="single" w:sz="4" w:space="0" w:color="C00000"/>
            </w:tcBorders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Egikaritzea:</w:t>
            </w:r>
          </w:p>
        </w:tc>
      </w:tr>
      <w:tr w:rsidR="00593AE6" w:rsidRPr="009206A2" w:rsidTr="003956A7">
        <w:trPr>
          <w:trHeight w:val="579"/>
        </w:trPr>
        <w:tc>
          <w:tcPr>
            <w:tcW w:w="15451" w:type="dxa"/>
            <w:gridSpan w:val="13"/>
            <w:tcBorders>
              <w:top w:val="single" w:sz="4" w:space="0" w:color="C00000"/>
            </w:tcBorders>
          </w:tcPr>
          <w:p w:rsidR="00593AE6" w:rsidRPr="009206A2" w:rsidRDefault="00593AE6" w:rsidP="00593AE6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441"/>
              <w:textAlignment w:val="baseline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Ikusi helburu operatiboei, adierazleei eta egikaritze-mailari buruzko xehetasunak azpiproiektuen fitxetan.</w:t>
            </w:r>
          </w:p>
        </w:tc>
      </w:tr>
      <w:tr w:rsidR="00593AE6" w:rsidRPr="009206A2" w:rsidTr="003956A7">
        <w:trPr>
          <w:trHeight w:val="315"/>
        </w:trPr>
        <w:tc>
          <w:tcPr>
            <w:tcW w:w="2121" w:type="dxa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Arduraduna:</w:t>
            </w:r>
          </w:p>
        </w:tc>
        <w:tc>
          <w:tcPr>
            <w:tcW w:w="2254" w:type="dxa"/>
            <w:gridSpan w:val="2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Aurrekontua:</w:t>
            </w:r>
          </w:p>
        </w:tc>
        <w:tc>
          <w:tcPr>
            <w:tcW w:w="2388" w:type="dxa"/>
            <w:gridSpan w:val="2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Gastu erreala:</w:t>
            </w:r>
          </w:p>
        </w:tc>
        <w:tc>
          <w:tcPr>
            <w:tcW w:w="2580" w:type="dxa"/>
            <w:gridSpan w:val="3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Aldi baterako aurreikuspena:</w:t>
            </w:r>
          </w:p>
        </w:tc>
        <w:tc>
          <w:tcPr>
            <w:tcW w:w="2565" w:type="dxa"/>
            <w:gridSpan w:val="3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Egikaritzeko benetako epea:</w:t>
            </w:r>
          </w:p>
        </w:tc>
        <w:tc>
          <w:tcPr>
            <w:tcW w:w="1559" w:type="dxa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Egoera:</w:t>
            </w:r>
          </w:p>
        </w:tc>
        <w:tc>
          <w:tcPr>
            <w:tcW w:w="1984" w:type="dxa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Balorazioa:</w:t>
            </w:r>
          </w:p>
        </w:tc>
      </w:tr>
      <w:tr w:rsidR="00593AE6" w:rsidRPr="009206A2" w:rsidTr="003956A7">
        <w:trPr>
          <w:trHeight w:val="1541"/>
        </w:trPr>
        <w:tc>
          <w:tcPr>
            <w:tcW w:w="2121" w:type="dxa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Gidaritza politikoa: Lehendakaritza</w:t>
            </w:r>
          </w:p>
          <w:p w:rsidR="00593AE6" w:rsidRPr="009206A2" w:rsidRDefault="00593AE6" w:rsidP="003956A7">
            <w:pPr>
              <w:spacing w:after="0" w:line="240" w:lineRule="auto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 xml:space="preserve">Bultzada operatiboa: </w:t>
            </w:r>
            <w:r>
              <w:rPr>
                <w:rFonts w:cstheme="minorHAnsi"/>
                <w:bCs/>
              </w:rPr>
              <w:t>DACIMA</w:t>
            </w:r>
          </w:p>
        </w:tc>
        <w:tc>
          <w:tcPr>
            <w:tcW w:w="2254" w:type="dxa"/>
            <w:gridSpan w:val="2"/>
          </w:tcPr>
          <w:p w:rsidR="00593AE6" w:rsidRPr="009206A2" w:rsidRDefault="00593AE6" w:rsidP="003956A7">
            <w:pPr>
              <w:tabs>
                <w:tab w:val="right" w:pos="2024"/>
              </w:tabs>
              <w:spacing w:before="60" w:after="60" w:line="240" w:lineRule="auto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2014:</w:t>
            </w:r>
            <w:r w:rsidRPr="009206A2">
              <w:rPr>
                <w:rFonts w:cstheme="minorHAnsi"/>
                <w:bCs/>
              </w:rPr>
              <w:tab/>
              <w:t>20.000,00 €</w:t>
            </w:r>
          </w:p>
          <w:p w:rsidR="00593AE6" w:rsidRPr="009206A2" w:rsidRDefault="00593AE6" w:rsidP="003956A7">
            <w:pPr>
              <w:tabs>
                <w:tab w:val="right" w:pos="2024"/>
              </w:tabs>
              <w:spacing w:before="60" w:after="60" w:line="240" w:lineRule="auto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 xml:space="preserve">2015: </w:t>
            </w:r>
            <w:r w:rsidRPr="009206A2">
              <w:rPr>
                <w:rFonts w:cstheme="minorHAnsi"/>
                <w:bCs/>
              </w:rPr>
              <w:tab/>
              <w:t>20.400,00 €</w:t>
            </w:r>
          </w:p>
          <w:p w:rsidR="00593AE6" w:rsidRPr="009206A2" w:rsidRDefault="00593AE6" w:rsidP="003956A7">
            <w:pPr>
              <w:tabs>
                <w:tab w:val="right" w:pos="2024"/>
              </w:tabs>
              <w:spacing w:before="60" w:after="60" w:line="240" w:lineRule="auto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 xml:space="preserve">2016: </w:t>
            </w:r>
            <w:r w:rsidRPr="009206A2">
              <w:rPr>
                <w:rFonts w:cstheme="minorHAnsi"/>
                <w:bCs/>
              </w:rPr>
              <w:tab/>
              <w:t>20.808,00 €</w:t>
            </w:r>
          </w:p>
          <w:p w:rsidR="00593AE6" w:rsidRPr="009206A2" w:rsidRDefault="00593AE6" w:rsidP="003956A7">
            <w:pPr>
              <w:tabs>
                <w:tab w:val="right" w:pos="2024"/>
              </w:tabs>
              <w:spacing w:before="60" w:after="60" w:line="240" w:lineRule="auto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 xml:space="preserve">GUZTIRA: </w:t>
            </w:r>
            <w:r w:rsidRPr="009206A2">
              <w:rPr>
                <w:rFonts w:cstheme="minorHAnsi"/>
                <w:bCs/>
              </w:rPr>
              <w:tab/>
              <w:t>61.208,00 €</w:t>
            </w:r>
          </w:p>
        </w:tc>
        <w:tc>
          <w:tcPr>
            <w:tcW w:w="2388" w:type="dxa"/>
            <w:gridSpan w:val="2"/>
          </w:tcPr>
          <w:p w:rsidR="00593AE6" w:rsidRPr="009206A2" w:rsidRDefault="00593AE6" w:rsidP="003956A7">
            <w:pPr>
              <w:tabs>
                <w:tab w:val="right" w:pos="2098"/>
              </w:tabs>
              <w:spacing w:before="60" w:after="60" w:line="240" w:lineRule="auto"/>
              <w:rPr>
                <w:rFonts w:cstheme="minorHAnsi"/>
              </w:rPr>
            </w:pPr>
            <w:r w:rsidRPr="009206A2">
              <w:rPr>
                <w:rFonts w:cstheme="minorHAnsi"/>
                <w:bCs/>
              </w:rPr>
              <w:t>2014:</w:t>
            </w:r>
            <w:r w:rsidRPr="009206A2">
              <w:rPr>
                <w:rFonts w:cstheme="minorHAnsi"/>
                <w:bCs/>
              </w:rPr>
              <w:tab/>
              <w:t xml:space="preserve">80.767,36 </w:t>
            </w:r>
            <w:r w:rsidRPr="009206A2">
              <w:rPr>
                <w:rFonts w:cstheme="minorHAnsi"/>
              </w:rPr>
              <w:t>€</w:t>
            </w:r>
          </w:p>
          <w:p w:rsidR="00593AE6" w:rsidRPr="009206A2" w:rsidRDefault="00593AE6" w:rsidP="003956A7">
            <w:pPr>
              <w:tabs>
                <w:tab w:val="right" w:pos="2098"/>
              </w:tabs>
              <w:spacing w:before="60" w:after="60" w:line="240" w:lineRule="auto"/>
              <w:rPr>
                <w:rFonts w:cstheme="minorHAnsi"/>
              </w:rPr>
            </w:pPr>
            <w:r w:rsidRPr="009206A2">
              <w:rPr>
                <w:rFonts w:cstheme="minorHAnsi"/>
                <w:bCs/>
              </w:rPr>
              <w:t>2015</w:t>
            </w:r>
            <w:r w:rsidRPr="009206A2">
              <w:rPr>
                <w:rFonts w:cstheme="minorHAnsi"/>
              </w:rPr>
              <w:t>:</w:t>
            </w:r>
            <w:r w:rsidRPr="009206A2">
              <w:rPr>
                <w:rFonts w:cstheme="minorHAnsi"/>
                <w:bCs/>
              </w:rPr>
              <w:t xml:space="preserve"> </w:t>
            </w:r>
            <w:r w:rsidRPr="009206A2">
              <w:rPr>
                <w:rFonts w:cstheme="minorHAnsi"/>
                <w:bCs/>
              </w:rPr>
              <w:tab/>
            </w:r>
            <w:r w:rsidRPr="009206A2">
              <w:rPr>
                <w:rFonts w:cstheme="minorHAnsi"/>
              </w:rPr>
              <w:t>142.151,32 €</w:t>
            </w:r>
          </w:p>
          <w:p w:rsidR="00593AE6" w:rsidRPr="009206A2" w:rsidRDefault="00593AE6" w:rsidP="003956A7">
            <w:pPr>
              <w:tabs>
                <w:tab w:val="right" w:pos="2098"/>
              </w:tabs>
              <w:spacing w:before="60" w:after="60" w:line="240" w:lineRule="auto"/>
              <w:rPr>
                <w:rFonts w:cstheme="minorHAnsi"/>
              </w:rPr>
            </w:pPr>
            <w:r w:rsidRPr="009206A2">
              <w:rPr>
                <w:rFonts w:cstheme="minorHAnsi"/>
                <w:bCs/>
              </w:rPr>
              <w:t>2016</w:t>
            </w:r>
            <w:r w:rsidRPr="009206A2">
              <w:rPr>
                <w:rFonts w:cstheme="minorHAnsi"/>
              </w:rPr>
              <w:t>:</w:t>
            </w:r>
            <w:r w:rsidRPr="009206A2">
              <w:rPr>
                <w:rFonts w:cstheme="minorHAnsi"/>
              </w:rPr>
              <w:tab/>
              <w:t>231.073,14 €</w:t>
            </w:r>
          </w:p>
          <w:p w:rsidR="00593AE6" w:rsidRPr="009206A2" w:rsidRDefault="00593AE6" w:rsidP="003956A7">
            <w:pPr>
              <w:tabs>
                <w:tab w:val="right" w:pos="2098"/>
              </w:tabs>
              <w:spacing w:after="0" w:line="240" w:lineRule="auto"/>
              <w:rPr>
                <w:rFonts w:cstheme="minorHAnsi"/>
                <w:color w:val="000000"/>
              </w:rPr>
            </w:pPr>
            <w:r w:rsidRPr="009206A2">
              <w:rPr>
                <w:rFonts w:cstheme="minorHAnsi"/>
                <w:bCs/>
              </w:rPr>
              <w:t>GUZTIRA</w:t>
            </w:r>
            <w:r>
              <w:rPr>
                <w:rFonts w:cstheme="minorHAnsi"/>
                <w:bCs/>
              </w:rPr>
              <w:t>:</w:t>
            </w:r>
            <w:r w:rsidRPr="009206A2">
              <w:rPr>
                <w:rFonts w:cstheme="minorHAnsi"/>
                <w:bCs/>
              </w:rPr>
              <w:tab/>
            </w:r>
            <w:r w:rsidRPr="009206A2">
              <w:rPr>
                <w:rFonts w:cstheme="minorHAnsi"/>
              </w:rPr>
              <w:t>453.991,82 €</w:t>
            </w:r>
          </w:p>
        </w:tc>
        <w:tc>
          <w:tcPr>
            <w:tcW w:w="2580" w:type="dxa"/>
            <w:gridSpan w:val="3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Epea: 3 urte</w:t>
            </w:r>
          </w:p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Hasiera: 2014ko urtarrila</w:t>
            </w:r>
          </w:p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Amaiera: 2016ko abendua</w:t>
            </w:r>
          </w:p>
        </w:tc>
        <w:tc>
          <w:tcPr>
            <w:tcW w:w="2565" w:type="dxa"/>
            <w:gridSpan w:val="3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</w:rPr>
            </w:pPr>
            <w:r w:rsidRPr="009206A2">
              <w:rPr>
                <w:rFonts w:cstheme="minorHAnsi"/>
                <w:bCs/>
              </w:rPr>
              <w:t>Hasiera-data:</w:t>
            </w:r>
            <w:r w:rsidRPr="009206A2">
              <w:rPr>
                <w:rFonts w:cstheme="minorHAnsi"/>
              </w:rPr>
              <w:t xml:space="preserve"> 2014-01-01</w:t>
            </w:r>
          </w:p>
          <w:p w:rsidR="00593AE6" w:rsidRPr="009206A2" w:rsidRDefault="00593AE6" w:rsidP="003956A7">
            <w:pPr>
              <w:spacing w:after="0" w:line="240" w:lineRule="auto"/>
              <w:rPr>
                <w:rFonts w:cstheme="minorHAnsi"/>
                <w:bCs/>
              </w:rPr>
            </w:pPr>
            <w:r w:rsidRPr="009206A2">
              <w:rPr>
                <w:rFonts w:cstheme="minorHAnsi"/>
                <w:bCs/>
              </w:rPr>
              <w:t>Azken eguna:</w:t>
            </w:r>
            <w:r w:rsidRPr="009206A2">
              <w:rPr>
                <w:rFonts w:cstheme="minorHAnsi"/>
              </w:rPr>
              <w:t xml:space="preserve"> 2016-12-31</w:t>
            </w:r>
          </w:p>
        </w:tc>
        <w:tc>
          <w:tcPr>
            <w:tcW w:w="1559" w:type="dxa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</w:rPr>
            </w:pPr>
            <w:r w:rsidRPr="009206A2">
              <w:rPr>
                <w:rFonts w:cstheme="minorHAnsi"/>
                <w:color w:val="92D050"/>
              </w:rPr>
              <w:sym w:font="Wingdings 2" w:char="F0A2"/>
            </w:r>
            <w:r w:rsidRPr="009206A2">
              <w:rPr>
                <w:rFonts w:cstheme="minorHAnsi"/>
              </w:rPr>
              <w:t xml:space="preserve">  </w:t>
            </w:r>
            <w:r w:rsidRPr="009206A2">
              <w:rPr>
                <w:rFonts w:cstheme="minorHAnsi"/>
                <w:u w:val="single"/>
              </w:rPr>
              <w:t>Amaitua</w:t>
            </w:r>
          </w:p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</w:rPr>
            </w:pPr>
            <w:r w:rsidRPr="009206A2">
              <w:rPr>
                <w:rFonts w:cstheme="minorHAnsi"/>
              </w:rPr>
              <w:sym w:font="Wingdings" w:char="F06F"/>
            </w:r>
            <w:r w:rsidRPr="009206A2">
              <w:rPr>
                <w:rFonts w:cstheme="minorHAnsi"/>
              </w:rPr>
              <w:t xml:space="preserve">  Aribidean</w:t>
            </w:r>
          </w:p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</w:rPr>
            </w:pPr>
            <w:r w:rsidRPr="009206A2">
              <w:rPr>
                <w:rFonts w:cstheme="minorHAnsi"/>
              </w:rPr>
              <w:sym w:font="Wingdings" w:char="F06F"/>
            </w:r>
            <w:r w:rsidRPr="009206A2">
              <w:rPr>
                <w:rFonts w:cstheme="minorHAnsi"/>
              </w:rPr>
              <w:t xml:space="preserve">  Hasi gabe</w:t>
            </w:r>
          </w:p>
        </w:tc>
        <w:tc>
          <w:tcPr>
            <w:tcW w:w="1984" w:type="dxa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</w:rPr>
            </w:pPr>
            <w:r w:rsidRPr="009206A2">
              <w:rPr>
                <w:rFonts w:cstheme="minorHAnsi"/>
                <w:color w:val="92D050"/>
              </w:rPr>
              <w:sym w:font="Wingdings 2" w:char="F0A2"/>
            </w:r>
            <w:r w:rsidRPr="009206A2">
              <w:rPr>
                <w:rFonts w:cstheme="minorHAnsi"/>
              </w:rPr>
              <w:t xml:space="preserve">  </w:t>
            </w:r>
            <w:r w:rsidRPr="00A46C24">
              <w:rPr>
                <w:rFonts w:cstheme="minorHAnsi"/>
                <w:u w:val="single"/>
              </w:rPr>
              <w:t>Positiboa</w:t>
            </w:r>
          </w:p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</w:rPr>
            </w:pPr>
            <w:r w:rsidRPr="009206A2">
              <w:rPr>
                <w:rFonts w:cstheme="minorHAnsi"/>
              </w:rPr>
              <w:sym w:font="Wingdings" w:char="F06F"/>
            </w:r>
            <w:r w:rsidRPr="009206A2">
              <w:rPr>
                <w:rFonts w:cstheme="minorHAnsi"/>
              </w:rPr>
              <w:t xml:space="preserve">  Hala-nolakoa</w:t>
            </w:r>
          </w:p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bCs/>
              </w:rPr>
            </w:pPr>
            <w:r w:rsidRPr="009206A2">
              <w:rPr>
                <w:rFonts w:cstheme="minorHAnsi"/>
              </w:rPr>
              <w:sym w:font="Wingdings" w:char="F06F"/>
            </w:r>
            <w:r w:rsidRPr="009206A2">
              <w:rPr>
                <w:rFonts w:cstheme="minorHAnsi"/>
              </w:rPr>
              <w:t xml:space="preserve">  Negatiboa</w:t>
            </w:r>
          </w:p>
        </w:tc>
      </w:tr>
      <w:tr w:rsidR="00593AE6" w:rsidRPr="009206A2" w:rsidTr="003956A7">
        <w:trPr>
          <w:trHeight w:val="300"/>
        </w:trPr>
        <w:tc>
          <w:tcPr>
            <w:tcW w:w="15451" w:type="dxa"/>
            <w:gridSpan w:val="13"/>
            <w:shd w:val="clear" w:color="auto" w:fill="FF5050"/>
          </w:tcPr>
          <w:p w:rsidR="00593AE6" w:rsidRPr="009206A2" w:rsidRDefault="00593AE6" w:rsidP="003956A7">
            <w:pPr>
              <w:spacing w:before="40" w:after="0" w:line="240" w:lineRule="auto"/>
              <w:rPr>
                <w:rFonts w:cstheme="minorHAnsi"/>
                <w:color w:val="FFFFFF" w:themeColor="background1"/>
              </w:rPr>
            </w:pPr>
            <w:r w:rsidRPr="009206A2">
              <w:rPr>
                <w:rFonts w:cstheme="minorHAnsi"/>
                <w:b/>
                <w:bCs/>
                <w:color w:val="FFFFFF" w:themeColor="background1"/>
              </w:rPr>
              <w:t>Oharrak:</w:t>
            </w:r>
          </w:p>
        </w:tc>
      </w:tr>
      <w:tr w:rsidR="00593AE6" w:rsidRPr="009206A2" w:rsidTr="003956A7">
        <w:trPr>
          <w:trHeight w:val="647"/>
        </w:trPr>
        <w:tc>
          <w:tcPr>
            <w:tcW w:w="15451" w:type="dxa"/>
            <w:gridSpan w:val="13"/>
          </w:tcPr>
          <w:p w:rsidR="00593AE6" w:rsidRPr="009206A2" w:rsidRDefault="00593AE6" w:rsidP="003956A7">
            <w:pPr>
              <w:spacing w:after="0" w:line="240" w:lineRule="auto"/>
              <w:ind w:left="459"/>
              <w:rPr>
                <w:rFonts w:cstheme="minorHAnsi"/>
                <w:lang w:eastAsia="es-ES"/>
              </w:rPr>
            </w:pPr>
          </w:p>
        </w:tc>
      </w:tr>
    </w:tbl>
    <w:p w:rsidR="00092B1B" w:rsidRDefault="00092B1B"/>
    <w:sectPr w:rsidR="00092B1B" w:rsidSect="00CB65F1">
      <w:headerReference w:type="default" r:id="rId8"/>
      <w:pgSz w:w="16838" w:h="11906" w:orient="landscape"/>
      <w:pgMar w:top="1304" w:right="1418" w:bottom="130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9E" w:rsidRDefault="0041439E" w:rsidP="00D803D6">
      <w:pPr>
        <w:spacing w:after="0" w:line="240" w:lineRule="auto"/>
      </w:pPr>
      <w:r>
        <w:separator/>
      </w:r>
    </w:p>
  </w:endnote>
  <w:endnote w:type="continuationSeparator" w:id="0">
    <w:p w:rsidR="0041439E" w:rsidRDefault="0041439E" w:rsidP="00D8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9E" w:rsidRDefault="0041439E" w:rsidP="00D803D6">
      <w:pPr>
        <w:spacing w:after="0" w:line="240" w:lineRule="auto"/>
      </w:pPr>
      <w:r>
        <w:separator/>
      </w:r>
    </w:p>
  </w:footnote>
  <w:footnote w:type="continuationSeparator" w:id="0">
    <w:p w:rsidR="0041439E" w:rsidRDefault="0041439E" w:rsidP="00D8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F1" w:rsidRDefault="00CB65F1" w:rsidP="00CB65F1">
    <w:pPr>
      <w:pStyle w:val="Goiburua"/>
      <w:tabs>
        <w:tab w:val="left" w:pos="9639"/>
      </w:tabs>
      <w:ind w:left="-142" w:right="-8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3FE0A54" wp14:editId="63DEF4C2">
          <wp:simplePos x="0" y="0"/>
          <wp:positionH relativeFrom="margin">
            <wp:posOffset>-95250</wp:posOffset>
          </wp:positionH>
          <wp:positionV relativeFrom="margin">
            <wp:posOffset>-790575</wp:posOffset>
          </wp:positionV>
          <wp:extent cx="2495550" cy="600075"/>
          <wp:effectExtent l="0" t="0" r="0" b="9525"/>
          <wp:wrapSquare wrapText="bothSides"/>
          <wp:docPr id="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5" t="44737" r="48774"/>
                  <a:stretch/>
                </pic:blipFill>
                <pic:spPr bwMode="auto">
                  <a:xfrm>
                    <a:off x="0" y="0"/>
                    <a:ext cx="2495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B6091D0" wp14:editId="42C6C283">
          <wp:simplePos x="0" y="0"/>
          <wp:positionH relativeFrom="margin">
            <wp:posOffset>6263640</wp:posOffset>
          </wp:positionH>
          <wp:positionV relativeFrom="margin">
            <wp:posOffset>-723265</wp:posOffset>
          </wp:positionV>
          <wp:extent cx="2698115" cy="465455"/>
          <wp:effectExtent l="0" t="0" r="6985" b="0"/>
          <wp:wrapSquare wrapText="bothSides"/>
          <wp:docPr id="28" name="Imagen 31" descr="Dibuj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 descr="Dibujo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26668"/>
                  <a:stretch/>
                </pic:blipFill>
                <pic:spPr bwMode="auto">
                  <a:xfrm>
                    <a:off x="0" y="0"/>
                    <a:ext cx="269811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0E20"/>
    <w:multiLevelType w:val="hybridMultilevel"/>
    <w:tmpl w:val="271CA15A"/>
    <w:lvl w:ilvl="0" w:tplc="F1ACE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4006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2250AF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BE73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CAAB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B649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A270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6A65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9C1A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3933E39"/>
    <w:multiLevelType w:val="hybridMultilevel"/>
    <w:tmpl w:val="B1489DC6"/>
    <w:lvl w:ilvl="0" w:tplc="3702B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E51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C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66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A7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45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6A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A2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9E3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9E"/>
    <w:rsid w:val="00092B1B"/>
    <w:rsid w:val="0037624A"/>
    <w:rsid w:val="0041439E"/>
    <w:rsid w:val="00593AE6"/>
    <w:rsid w:val="007C5B61"/>
    <w:rsid w:val="00897EAA"/>
    <w:rsid w:val="008E3B08"/>
    <w:rsid w:val="009549C0"/>
    <w:rsid w:val="00CB65F1"/>
    <w:rsid w:val="00D803D6"/>
    <w:rsid w:val="00F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593AE6"/>
    <w:rPr>
      <w:lang w:val="eu-ES"/>
    </w:rPr>
  </w:style>
  <w:style w:type="paragraph" w:styleId="2izenburua">
    <w:name w:val="heading 2"/>
    <w:basedOn w:val="Normala"/>
    <w:next w:val="Normala"/>
    <w:link w:val="2izenburuaKar"/>
    <w:qFormat/>
    <w:rsid w:val="00D803D6"/>
    <w:pPr>
      <w:keepNext/>
      <w:spacing w:after="0" w:line="360" w:lineRule="atLeast"/>
      <w:jc w:val="both"/>
      <w:outlineLvl w:val="1"/>
    </w:pPr>
    <w:rPr>
      <w:rFonts w:ascii="Arial" w:eastAsia="Times New Roman" w:hAnsi="Arial" w:cs="Times New Roman"/>
      <w:b/>
      <w:sz w:val="14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nhideWhenUsed/>
    <w:rsid w:val="00D8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D803D6"/>
  </w:style>
  <w:style w:type="paragraph" w:styleId="Orri-oina">
    <w:name w:val="footer"/>
    <w:basedOn w:val="Normala"/>
    <w:link w:val="Orri-oinaKar"/>
    <w:uiPriority w:val="99"/>
    <w:unhideWhenUsed/>
    <w:rsid w:val="00D8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803D6"/>
  </w:style>
  <w:style w:type="character" w:customStyle="1" w:styleId="2izenburuaKar">
    <w:name w:val="2. izenburua Kar"/>
    <w:basedOn w:val="Paragrafoarenletra-tipolehenetsia"/>
    <w:link w:val="2izenburua"/>
    <w:rsid w:val="00D803D6"/>
    <w:rPr>
      <w:rFonts w:ascii="Arial" w:eastAsia="Times New Roman" w:hAnsi="Arial" w:cs="Times New Roman"/>
      <w:b/>
      <w:sz w:val="14"/>
      <w:szCs w:val="20"/>
      <w:lang w:eastAsia="es-ES_tradnl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B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B65F1"/>
    <w:rPr>
      <w:rFonts w:ascii="Tahoma" w:hAnsi="Tahoma" w:cs="Tahoma"/>
      <w:sz w:val="16"/>
      <w:szCs w:val="16"/>
      <w:lang w:val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593AE6"/>
    <w:rPr>
      <w:lang w:val="eu-ES"/>
    </w:rPr>
  </w:style>
  <w:style w:type="paragraph" w:styleId="2izenburua">
    <w:name w:val="heading 2"/>
    <w:basedOn w:val="Normala"/>
    <w:next w:val="Normala"/>
    <w:link w:val="2izenburuaKar"/>
    <w:qFormat/>
    <w:rsid w:val="00D803D6"/>
    <w:pPr>
      <w:keepNext/>
      <w:spacing w:after="0" w:line="360" w:lineRule="atLeast"/>
      <w:jc w:val="both"/>
      <w:outlineLvl w:val="1"/>
    </w:pPr>
    <w:rPr>
      <w:rFonts w:ascii="Arial" w:eastAsia="Times New Roman" w:hAnsi="Arial" w:cs="Times New Roman"/>
      <w:b/>
      <w:sz w:val="14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nhideWhenUsed/>
    <w:rsid w:val="00D8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D803D6"/>
  </w:style>
  <w:style w:type="paragraph" w:styleId="Orri-oina">
    <w:name w:val="footer"/>
    <w:basedOn w:val="Normala"/>
    <w:link w:val="Orri-oinaKar"/>
    <w:uiPriority w:val="99"/>
    <w:unhideWhenUsed/>
    <w:rsid w:val="00D8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803D6"/>
  </w:style>
  <w:style w:type="character" w:customStyle="1" w:styleId="2izenburuaKar">
    <w:name w:val="2. izenburua Kar"/>
    <w:basedOn w:val="Paragrafoarenletra-tipolehenetsia"/>
    <w:link w:val="2izenburua"/>
    <w:rsid w:val="00D803D6"/>
    <w:rPr>
      <w:rFonts w:ascii="Arial" w:eastAsia="Times New Roman" w:hAnsi="Arial" w:cs="Times New Roman"/>
      <w:b/>
      <w:sz w:val="14"/>
      <w:szCs w:val="20"/>
      <w:lang w:eastAsia="es-ES_tradnl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B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B65F1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Isasi Urdangarín, Juan</dc:creator>
  <cp:lastModifiedBy>Isasi Urdangarín, Juan</cp:lastModifiedBy>
  <cp:revision>5</cp:revision>
  <dcterms:created xsi:type="dcterms:W3CDTF">2017-03-02T08:36:00Z</dcterms:created>
  <dcterms:modified xsi:type="dcterms:W3CDTF">2017-03-02T10:27:00Z</dcterms:modified>
</cp:coreProperties>
</file>